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46" w:rsidRPr="002B07E5" w:rsidRDefault="008A5B46" w:rsidP="008A5B46">
      <w:pPr>
        <w:pStyle w:val="Heading1"/>
        <w:jc w:val="center"/>
        <w:rPr>
          <w:rFonts w:asciiTheme="minorHAnsi" w:hAnsiTheme="minorHAnsi"/>
        </w:rPr>
      </w:pPr>
      <w:r w:rsidRPr="002B07E5">
        <w:rPr>
          <w:rFonts w:asciiTheme="minorHAnsi" w:hAnsiTheme="minorHAnsi"/>
          <w:noProof/>
          <w:sz w:val="20"/>
          <w:szCs w:val="20"/>
        </w:rPr>
        <w:drawing>
          <wp:inline distT="0" distB="0" distL="0" distR="0" wp14:anchorId="4091F178" wp14:editId="39E96BCD">
            <wp:extent cx="1026160" cy="934720"/>
            <wp:effectExtent l="0" t="0" r="2540" b="0"/>
            <wp:docPr id="4" name="Picture 4" descr="A blue map of Minnesota containing white numbers of other regions  and a red area representing the metro area, or Region 11." title="MN Regional Low Incidence Projects featuring Reg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map of Minnesota containing white numbers of other regions  and a red area representing the metro area, or Region 11." title="MN Regional Low Incidence Projects featuring Region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160" cy="934720"/>
                    </a:xfrm>
                    <a:prstGeom prst="rect">
                      <a:avLst/>
                    </a:prstGeom>
                  </pic:spPr>
                </pic:pic>
              </a:graphicData>
            </a:graphic>
          </wp:inline>
        </w:drawing>
      </w:r>
    </w:p>
    <w:p w:rsidR="008A5B46" w:rsidRPr="002B07E5" w:rsidRDefault="008A5B46" w:rsidP="00D2412F">
      <w:pPr>
        <w:pStyle w:val="Heading1"/>
        <w:rPr>
          <w:rFonts w:asciiTheme="minorHAnsi" w:hAnsiTheme="minorHAnsi"/>
        </w:rPr>
      </w:pPr>
    </w:p>
    <w:p w:rsidR="00A32A28" w:rsidRDefault="002604CF" w:rsidP="00D2412F">
      <w:pPr>
        <w:pStyle w:val="Heading1"/>
        <w:contextualSpacing/>
        <w:jc w:val="center"/>
        <w:rPr>
          <w:rFonts w:asciiTheme="minorHAnsi" w:hAnsiTheme="minorHAnsi"/>
          <w:szCs w:val="32"/>
        </w:rPr>
      </w:pPr>
      <w:r>
        <w:rPr>
          <w:rFonts w:asciiTheme="minorHAnsi" w:hAnsiTheme="minorHAnsi"/>
          <w:szCs w:val="32"/>
        </w:rPr>
        <w:t>Where do I Belong?</w:t>
      </w:r>
    </w:p>
    <w:p w:rsidR="00A730A3" w:rsidRPr="00D43ADF" w:rsidRDefault="002604CF" w:rsidP="00D2412F">
      <w:pPr>
        <w:pStyle w:val="Heading1"/>
        <w:contextualSpacing/>
        <w:jc w:val="center"/>
        <w:rPr>
          <w:rFonts w:asciiTheme="minorHAnsi" w:hAnsiTheme="minorHAnsi"/>
          <w:szCs w:val="32"/>
        </w:rPr>
      </w:pPr>
      <w:r>
        <w:rPr>
          <w:rFonts w:asciiTheme="minorHAnsi" w:hAnsiTheme="minorHAnsi"/>
          <w:szCs w:val="32"/>
        </w:rPr>
        <w:t xml:space="preserve"> The Minnesota Educational Interpreter’s Guide to the IEP and Standardized Testing</w:t>
      </w:r>
    </w:p>
    <w:p w:rsidR="008A5B46" w:rsidRPr="002B07E5" w:rsidRDefault="008A5B46" w:rsidP="008A5B46">
      <w:pPr>
        <w:jc w:val="center"/>
        <w:rPr>
          <w:b/>
        </w:rPr>
      </w:pPr>
      <w:r w:rsidRPr="002B07E5">
        <w:rPr>
          <w:b/>
        </w:rPr>
        <w:t xml:space="preserve">Sponsored by Regional Low Incidence Projects – Region 11 </w:t>
      </w:r>
    </w:p>
    <w:p w:rsidR="008A5B46" w:rsidRPr="002B07E5" w:rsidRDefault="008A5B46" w:rsidP="008A5B46">
      <w:pPr>
        <w:jc w:val="center"/>
        <w:rPr>
          <w:rFonts w:cs="Arial"/>
          <w:b/>
          <w:bCs/>
          <w:color w:val="000000" w:themeColor="text1"/>
          <w:kern w:val="24"/>
          <w:szCs w:val="24"/>
        </w:rPr>
      </w:pPr>
    </w:p>
    <w:p w:rsidR="00D04D8B" w:rsidRDefault="002604CF" w:rsidP="008A5B46">
      <w:pPr>
        <w:jc w:val="center"/>
        <w:rPr>
          <w:rFonts w:cs="Arial"/>
          <w:color w:val="000000" w:themeColor="text1"/>
          <w:kern w:val="24"/>
          <w:szCs w:val="24"/>
        </w:rPr>
      </w:pPr>
      <w:r>
        <w:rPr>
          <w:rFonts w:cs="Arial"/>
          <w:b/>
          <w:bCs/>
          <w:color w:val="000000" w:themeColor="text1"/>
          <w:kern w:val="24"/>
          <w:szCs w:val="24"/>
        </w:rPr>
        <w:t>April 10</w:t>
      </w:r>
      <w:r w:rsidR="008A5B46" w:rsidRPr="002B07E5">
        <w:rPr>
          <w:rFonts w:cs="Arial"/>
          <w:b/>
          <w:bCs/>
          <w:color w:val="000000" w:themeColor="text1"/>
          <w:kern w:val="24"/>
          <w:szCs w:val="24"/>
        </w:rPr>
        <w:t xml:space="preserve">, 2018 - </w:t>
      </w:r>
      <w:r w:rsidR="008A5B46" w:rsidRPr="002B07E5">
        <w:rPr>
          <w:rFonts w:cs="Arial"/>
          <w:color w:val="000000" w:themeColor="text1"/>
          <w:kern w:val="24"/>
          <w:szCs w:val="24"/>
        </w:rPr>
        <w:t xml:space="preserve">Online registration deadline: </w:t>
      </w:r>
      <w:r>
        <w:rPr>
          <w:rFonts w:cs="Arial"/>
          <w:color w:val="000000" w:themeColor="text1"/>
          <w:kern w:val="24"/>
          <w:szCs w:val="24"/>
        </w:rPr>
        <w:t>April 4</w:t>
      </w:r>
      <w:r w:rsidR="008A5B46" w:rsidRPr="002B07E5">
        <w:rPr>
          <w:rFonts w:cs="Arial"/>
          <w:color w:val="000000" w:themeColor="text1"/>
          <w:kern w:val="24"/>
          <w:szCs w:val="24"/>
        </w:rPr>
        <w:t>, 2018</w:t>
      </w:r>
    </w:p>
    <w:p w:rsidR="00D04D8B" w:rsidRDefault="008A5B46" w:rsidP="008A5B46">
      <w:pPr>
        <w:jc w:val="center"/>
        <w:rPr>
          <w:rFonts w:cs="Arial"/>
          <w:b/>
          <w:bCs/>
          <w:color w:val="000000" w:themeColor="text1"/>
          <w:szCs w:val="24"/>
        </w:rPr>
      </w:pPr>
      <w:r w:rsidRPr="002B07E5">
        <w:rPr>
          <w:b/>
        </w:rPr>
        <w:br/>
      </w:r>
      <w:r w:rsidRPr="002B07E5">
        <w:rPr>
          <w:rFonts w:cs="Arial"/>
          <w:b/>
          <w:bCs/>
          <w:color w:val="000000" w:themeColor="text1"/>
          <w:szCs w:val="24"/>
        </w:rPr>
        <w:t xml:space="preserve">Metro ECSU Training Room, </w:t>
      </w:r>
    </w:p>
    <w:p w:rsidR="008A5B46" w:rsidRDefault="008A5B46" w:rsidP="008A5B46">
      <w:pPr>
        <w:jc w:val="center"/>
        <w:rPr>
          <w:rFonts w:cs="Arial"/>
          <w:bCs/>
          <w:color w:val="000000" w:themeColor="text1"/>
          <w:szCs w:val="24"/>
        </w:rPr>
      </w:pPr>
      <w:r w:rsidRPr="002B07E5">
        <w:rPr>
          <w:rFonts w:cs="Arial"/>
          <w:bCs/>
          <w:color w:val="000000" w:themeColor="text1"/>
          <w:szCs w:val="24"/>
        </w:rPr>
        <w:t>2 Pine Tree Drive,</w:t>
      </w:r>
      <w:r w:rsidRPr="002B07E5">
        <w:rPr>
          <w:rFonts w:cs="Arial"/>
          <w:b/>
          <w:bCs/>
          <w:color w:val="000000" w:themeColor="text1"/>
          <w:szCs w:val="24"/>
        </w:rPr>
        <w:t xml:space="preserve"> </w:t>
      </w:r>
      <w:r w:rsidRPr="002B07E5">
        <w:rPr>
          <w:rFonts w:cs="Arial"/>
          <w:bCs/>
          <w:color w:val="000000" w:themeColor="text1"/>
          <w:szCs w:val="24"/>
        </w:rPr>
        <w:t>Arden Hills MN 55112</w:t>
      </w:r>
    </w:p>
    <w:p w:rsidR="00D62F16" w:rsidRPr="002B07E5" w:rsidRDefault="00D62F16" w:rsidP="008A5B46">
      <w:pPr>
        <w:jc w:val="center"/>
        <w:rPr>
          <w:b/>
        </w:rPr>
      </w:pPr>
    </w:p>
    <w:p w:rsidR="008A5B46" w:rsidRPr="00D62F16" w:rsidRDefault="00D62F16" w:rsidP="008A5B46">
      <w:pPr>
        <w:jc w:val="center"/>
        <w:rPr>
          <w:rStyle w:val="Heading2Char"/>
          <w:bCs w:val="0"/>
        </w:rPr>
      </w:pPr>
      <w:r w:rsidRPr="00D62F16">
        <w:rPr>
          <w:rStyle w:val="Heading2Char"/>
          <w:bCs w:val="0"/>
        </w:rPr>
        <w:t>5:00 – 7:00 p.m.  Check in @ 4:15</w:t>
      </w:r>
      <w:r w:rsidR="00F91D9B">
        <w:rPr>
          <w:rStyle w:val="Heading2Char"/>
          <w:bCs w:val="0"/>
        </w:rPr>
        <w:t xml:space="preserve"> p.m.</w:t>
      </w:r>
      <w:bookmarkStart w:id="0" w:name="_GoBack"/>
      <w:bookmarkEnd w:id="0"/>
    </w:p>
    <w:p w:rsidR="00D62F16" w:rsidRPr="002B07E5" w:rsidRDefault="00D62F16" w:rsidP="008A5B46">
      <w:pPr>
        <w:jc w:val="center"/>
        <w:rPr>
          <w:rStyle w:val="Heading2Char"/>
          <w:b w:val="0"/>
          <w:bCs w:val="0"/>
        </w:rPr>
      </w:pPr>
    </w:p>
    <w:p w:rsidR="008A5B46" w:rsidRPr="002B07E5" w:rsidRDefault="008A5B46" w:rsidP="00D04D8B">
      <w:pPr>
        <w:jc w:val="center"/>
      </w:pPr>
      <w:r w:rsidRPr="002B07E5">
        <w:rPr>
          <w:rStyle w:val="Heading2Char"/>
        </w:rPr>
        <w:t xml:space="preserve">FEE: </w:t>
      </w:r>
      <w:r w:rsidRPr="002B07E5">
        <w:t>$</w:t>
      </w:r>
      <w:r w:rsidR="00D04D8B">
        <w:t>15</w:t>
      </w:r>
      <w:r w:rsidR="008310B0">
        <w:t xml:space="preserve"> (includes light supper)</w:t>
      </w:r>
    </w:p>
    <w:p w:rsidR="008A5B46" w:rsidRPr="002B07E5" w:rsidRDefault="008A5B46" w:rsidP="008A5B46">
      <w:pPr>
        <w:jc w:val="center"/>
        <w:rPr>
          <w:b/>
        </w:rPr>
      </w:pPr>
    </w:p>
    <w:p w:rsidR="00D04D8B" w:rsidRPr="00DE0B2F" w:rsidRDefault="008A5B46" w:rsidP="00D04D8B">
      <w:pPr>
        <w:pStyle w:val="NormalWeb"/>
        <w:spacing w:before="0" w:beforeAutospacing="0" w:after="0" w:afterAutospacing="0"/>
        <w:jc w:val="center"/>
        <w:textAlignment w:val="top"/>
        <w:rPr>
          <w:rFonts w:ascii="Calibri" w:hAnsi="Calibri" w:cs="Arial"/>
          <w:color w:val="000000"/>
          <w:kern w:val="24"/>
        </w:rPr>
      </w:pPr>
      <w:r w:rsidRPr="002B07E5">
        <w:rPr>
          <w:rFonts w:asciiTheme="minorHAnsi" w:hAnsiTheme="minorHAnsi" w:cs="Arial"/>
          <w:b/>
          <w:color w:val="000000" w:themeColor="text1"/>
          <w:kern w:val="24"/>
        </w:rPr>
        <w:t xml:space="preserve">For:  </w:t>
      </w:r>
      <w:r w:rsidR="00D04D8B" w:rsidRPr="00DA7122">
        <w:t>K-12 Sign Language Interpreters wo</w:t>
      </w:r>
      <w:r w:rsidR="00D04D8B">
        <w:t>rking in the mainstream setting</w:t>
      </w:r>
    </w:p>
    <w:p w:rsidR="008A5B46" w:rsidRPr="002B07E5" w:rsidRDefault="008A5B46" w:rsidP="008A5B46">
      <w:pPr>
        <w:pStyle w:val="NormalWeb"/>
        <w:spacing w:before="0" w:beforeAutospacing="0" w:after="0" w:afterAutospacing="0"/>
        <w:jc w:val="center"/>
        <w:textAlignment w:val="top"/>
        <w:rPr>
          <w:rFonts w:asciiTheme="minorHAnsi" w:hAnsiTheme="minorHAnsi" w:cs="Arial"/>
          <w:color w:val="000000" w:themeColor="text1"/>
          <w:kern w:val="24"/>
        </w:rPr>
      </w:pPr>
    </w:p>
    <w:p w:rsidR="00A730A3" w:rsidRPr="002B07E5" w:rsidRDefault="00A730A3" w:rsidP="00A730A3">
      <w:pPr>
        <w:rPr>
          <w:rFonts w:cs="Helvetica"/>
          <w:color w:val="000000"/>
          <w:szCs w:val="24"/>
        </w:rPr>
      </w:pPr>
    </w:p>
    <w:p w:rsidR="008A5B46" w:rsidRPr="002B07E5" w:rsidRDefault="008A5B46" w:rsidP="008A5B46">
      <w:pPr>
        <w:rPr>
          <w:b/>
        </w:rPr>
      </w:pPr>
      <w:r w:rsidRPr="002B07E5">
        <w:rPr>
          <w:b/>
        </w:rPr>
        <w:t xml:space="preserve">Workshop description: </w:t>
      </w:r>
    </w:p>
    <w:p w:rsidR="002604CF" w:rsidRPr="002604CF" w:rsidRDefault="002604CF" w:rsidP="002604CF">
      <w:pPr>
        <w:rPr>
          <w:rFonts w:ascii="Times New Roman" w:eastAsia="Times New Roman" w:hAnsi="Times New Roman" w:cs="Times New Roman"/>
          <w:color w:val="000000"/>
        </w:rPr>
      </w:pPr>
      <w:r w:rsidRPr="002604CF">
        <w:rPr>
          <w:rFonts w:ascii="Times New Roman" w:eastAsia="Times New Roman" w:hAnsi="Times New Roman" w:cs="Times New Roman"/>
          <w:color w:val="000000"/>
        </w:rPr>
        <w:t>Educational interpreters are an integral part of the student's day and their success in the mainstream. Yet they are often not included as part of the team and are not involved in IEP meetings. This workshop will give them the tools and vocabulary to articulate the importance of interpreter participation in IEP meetings. The second part of the workshop will focus on how interpreters are regularly called upon to interpret during standardized testing, but are not given enough or even accurate information to be certain they are not jeopardizing testing scores or validity.  This workshop will provide tools and information to better arm the interpreter for the task at hand when they are called upon to interpret during such high stakes tests.</w:t>
      </w:r>
    </w:p>
    <w:p w:rsidR="002604CF" w:rsidRDefault="002604CF" w:rsidP="002604CF">
      <w:pPr>
        <w:ind w:hanging="360"/>
        <w:rPr>
          <w:rFonts w:ascii="Symbol" w:eastAsia="Times New Roman" w:hAnsi="Symbol"/>
          <w:color w:val="1F497D"/>
        </w:rPr>
      </w:pPr>
      <w:r>
        <w:rPr>
          <w:rFonts w:ascii="Symbol" w:eastAsia="Times New Roman"/>
          <w:color w:val="1F497D"/>
        </w:rPr>
        <w:t> </w:t>
      </w:r>
      <w:r>
        <w:rPr>
          <w:rFonts w:ascii="Symbol" w:eastAsia="Times New Roman" w:hAnsi="Symbol"/>
          <w:color w:val="1F497D"/>
        </w:rPr>
        <w:t></w:t>
      </w:r>
      <w:r>
        <w:rPr>
          <w:rFonts w:ascii="Symbol" w:eastAsia="Times New Roman"/>
          <w:color w:val="1F497D"/>
        </w:rPr>
        <w:t> </w:t>
      </w:r>
      <w:r>
        <w:rPr>
          <w:rFonts w:ascii="Symbol" w:eastAsia="Times New Roman" w:hAnsi="Symbol"/>
          <w:color w:val="1F497D"/>
        </w:rPr>
        <w:t></w:t>
      </w:r>
    </w:p>
    <w:p w:rsidR="008A5B46" w:rsidRPr="002B07E5" w:rsidRDefault="008A5B46" w:rsidP="008A5B46">
      <w:pPr>
        <w:pStyle w:val="paragraph"/>
        <w:textAlignment w:val="baseline"/>
        <w:rPr>
          <w:rStyle w:val="normaltextrun1"/>
          <w:rFonts w:asciiTheme="minorHAnsi" w:eastAsiaTheme="majorEastAsia" w:hAnsiTheme="minorHAnsi"/>
        </w:rPr>
      </w:pPr>
      <w:r w:rsidRPr="002B07E5">
        <w:rPr>
          <w:rFonts w:asciiTheme="minorHAnsi" w:hAnsiTheme="minorHAnsi" w:cs="Arial"/>
          <w:b/>
        </w:rPr>
        <w:t>Presenter</w:t>
      </w:r>
      <w:r w:rsidR="00AB724B">
        <w:rPr>
          <w:rFonts w:asciiTheme="minorHAnsi" w:hAnsiTheme="minorHAnsi" w:cs="Arial"/>
          <w:b/>
        </w:rPr>
        <w:t>s:</w:t>
      </w:r>
      <w:r w:rsidRPr="002B07E5">
        <w:rPr>
          <w:rFonts w:asciiTheme="minorHAnsi" w:hAnsiTheme="minorHAnsi" w:cs="Arial"/>
          <w:b/>
        </w:rPr>
        <w:t xml:space="preserve"> </w:t>
      </w:r>
    </w:p>
    <w:p w:rsidR="00A32A28" w:rsidRPr="00A32A28" w:rsidRDefault="00A32A28" w:rsidP="00A32A28">
      <w:pPr>
        <w:pStyle w:val="NormalWeb"/>
        <w:spacing w:before="40"/>
      </w:pPr>
      <w:r w:rsidRPr="00A32A28">
        <w:rPr>
          <w:b/>
          <w:color w:val="333333"/>
          <w:shd w:val="clear" w:color="auto" w:fill="FFFFFF"/>
        </w:rPr>
        <w:t xml:space="preserve">Anna </w:t>
      </w:r>
      <w:proofErr w:type="spellStart"/>
      <w:r w:rsidRPr="00A32A28">
        <w:rPr>
          <w:b/>
          <w:color w:val="333333"/>
          <w:shd w:val="clear" w:color="auto" w:fill="FFFFFF"/>
        </w:rPr>
        <w:t>Regas</w:t>
      </w:r>
      <w:proofErr w:type="spellEnd"/>
      <w:r w:rsidRPr="00A32A28">
        <w:rPr>
          <w:b/>
          <w:color w:val="333333"/>
          <w:shd w:val="clear" w:color="auto" w:fill="FFFFFF"/>
        </w:rPr>
        <w:t xml:space="preserve"> Paulson</w:t>
      </w:r>
      <w:r w:rsidRPr="00A32A28">
        <w:rPr>
          <w:color w:val="333333"/>
          <w:shd w:val="clear" w:color="auto" w:fill="FFFFFF"/>
        </w:rPr>
        <w:t xml:space="preserve"> is the Coordinator of Educational Advancement and Partnerships for the Commission of Deaf, Deaf/Blind and Hard of Hearing Minnesotans (MNCDHH).  In that work, she manages a group of fifty stakeholders to align initiatives and resources to better the outcomes for students who are D/DB/HH. Prior to work for MNCDHH, Anna was an Educational Specialist at the University of Minnesota.  She specifically taught emerging teachers on the topics of Deaf/Hard of Hearing Education and Early Childhood Special Education. She is a licensed teacher in the areas of Elementary Education, Deaf/Hard of Hearing Education and Early Childhood Special Education.</w:t>
      </w:r>
    </w:p>
    <w:p w:rsidR="00A32A28" w:rsidRPr="00A32A28" w:rsidRDefault="00A32A28" w:rsidP="00A32A28">
      <w:pPr>
        <w:pStyle w:val="NormalWeb"/>
        <w:spacing w:before="40"/>
      </w:pPr>
      <w:bookmarkStart w:id="1" w:name="_MailEndCompose"/>
      <w:r w:rsidRPr="00A32A28">
        <w:rPr>
          <w:b/>
          <w:bCs/>
          <w:color w:val="212121"/>
        </w:rPr>
        <w:lastRenderedPageBreak/>
        <w:t xml:space="preserve">Jay </w:t>
      </w:r>
      <w:proofErr w:type="spellStart"/>
      <w:r w:rsidRPr="00A32A28">
        <w:rPr>
          <w:b/>
          <w:bCs/>
          <w:color w:val="212121"/>
        </w:rPr>
        <w:t>Fehrman</w:t>
      </w:r>
      <w:proofErr w:type="spellEnd"/>
      <w:r w:rsidRPr="00A32A28">
        <w:rPr>
          <w:b/>
          <w:bCs/>
          <w:color w:val="212121"/>
        </w:rPr>
        <w:t xml:space="preserve"> </w:t>
      </w:r>
      <w:bookmarkEnd w:id="1"/>
      <w:r w:rsidRPr="00A32A28">
        <w:rPr>
          <w:color w:val="212121"/>
        </w:rPr>
        <w:t xml:space="preserve">has been a Principal/Manager of Deaf/Hard of Hearing and Blind/Visually Impaired Services at Northeast Metro Intermediate District 916 for the past 9 years. Prior to joining 916, Jay was a teacher for D/HH at Coon Rapids High School for 10 years and has served as an itinerant teacher in the Rochester, MN area for 4 years. He serves on several workgroups to enhance the educational experience for D/HH students including Statewide D/HH Collaborative Planning, D/HH Transition Committee, </w:t>
      </w:r>
      <w:proofErr w:type="gramStart"/>
      <w:r w:rsidRPr="00A32A28">
        <w:rPr>
          <w:color w:val="212121"/>
        </w:rPr>
        <w:t>Resource</w:t>
      </w:r>
      <w:proofErr w:type="gramEnd"/>
      <w:r w:rsidRPr="00A32A28">
        <w:rPr>
          <w:color w:val="212121"/>
        </w:rPr>
        <w:t xml:space="preserve"> Center: D/HH Advisory Committee, Statewide D/HH Network Meetings and Assistive Technology Leadership Team at Minnesota Department of Education.  His personal and professional experiences in the mainstream setting have served as a source of passion in enhancing services for Deaf/Hard of Hearing learners.</w:t>
      </w:r>
    </w:p>
    <w:p w:rsidR="00C81B80" w:rsidRPr="002B07E5" w:rsidRDefault="00C81B80" w:rsidP="00C81B80">
      <w:pPr>
        <w:pStyle w:val="NormalWeb"/>
        <w:spacing w:before="0" w:beforeAutospacing="0" w:after="0" w:afterAutospacing="0"/>
        <w:textAlignment w:val="top"/>
        <w:rPr>
          <w:rStyle w:val="Hyperlink"/>
          <w:rFonts w:asciiTheme="minorHAnsi" w:hAnsiTheme="minorHAnsi" w:cs="Arial"/>
          <w:b/>
          <w:bCs/>
        </w:rPr>
      </w:pPr>
      <w:r w:rsidRPr="002B07E5">
        <w:rPr>
          <w:rFonts w:asciiTheme="minorHAnsi" w:hAnsiTheme="minorHAnsi" w:cs="Arial"/>
          <w:b/>
        </w:rPr>
        <w:t>Register online at:</w:t>
      </w:r>
      <w:r w:rsidRPr="002B07E5">
        <w:rPr>
          <w:rFonts w:asciiTheme="minorHAnsi" w:hAnsiTheme="minorHAnsi" w:cs="Arial"/>
        </w:rPr>
        <w:t xml:space="preserve"> </w:t>
      </w:r>
      <w:hyperlink r:id="rId9" w:tooltip="view the event calendar and registration go to http://metroecsu.myquickreg.com" w:history="1">
        <w:r w:rsidRPr="002B07E5">
          <w:rPr>
            <w:rStyle w:val="Hyperlink"/>
            <w:rFonts w:asciiTheme="minorHAnsi" w:hAnsiTheme="minorHAnsi" w:cs="Arial"/>
            <w:b/>
            <w:bCs/>
          </w:rPr>
          <w:t>http://metroecsu.myquickreg.com/register/event/</w:t>
        </w:r>
      </w:hyperlink>
    </w:p>
    <w:p w:rsidR="00C81B80" w:rsidRPr="002B07E5" w:rsidRDefault="00C81B80" w:rsidP="00C81B80">
      <w:pPr>
        <w:pStyle w:val="NormalWeb"/>
        <w:spacing w:before="0" w:beforeAutospacing="0" w:after="0" w:afterAutospacing="0"/>
        <w:textAlignment w:val="top"/>
        <w:rPr>
          <w:rFonts w:asciiTheme="minorHAnsi" w:hAnsiTheme="minorHAnsi" w:cs="Arial"/>
          <w:bCs/>
          <w:color w:val="000000" w:themeColor="text1"/>
        </w:rPr>
      </w:pPr>
      <w:r w:rsidRPr="002B07E5">
        <w:rPr>
          <w:rStyle w:val="Hyperlink"/>
          <w:rFonts w:asciiTheme="minorHAnsi" w:hAnsiTheme="minorHAnsi" w:cs="Arial"/>
          <w:bCs/>
          <w:color w:val="auto"/>
        </w:rPr>
        <w:t>I</w:t>
      </w:r>
      <w:r w:rsidRPr="002B07E5">
        <w:rPr>
          <w:rStyle w:val="Hyperlink"/>
          <w:rFonts w:asciiTheme="minorHAnsi" w:hAnsiTheme="minorHAnsi" w:cs="Arial"/>
          <w:bCs/>
          <w:color w:val="000000" w:themeColor="text1"/>
        </w:rPr>
        <w:t xml:space="preserve">mmediate confirmation will arrive at the email address </w:t>
      </w:r>
      <w:r w:rsidRPr="002B07E5">
        <w:rPr>
          <w:rFonts w:asciiTheme="minorHAnsi" w:hAnsiTheme="minorHAnsi" w:cs="Arial"/>
          <w:bCs/>
          <w:color w:val="000000" w:themeColor="text1"/>
        </w:rPr>
        <w:t>submitted.  If a confirmation does not arrive, contact Gail Jankowski (below) to confirm the registration.</w:t>
      </w:r>
    </w:p>
    <w:p w:rsidR="00C81B80" w:rsidRPr="002B07E5" w:rsidRDefault="00C81B80" w:rsidP="00C81B80">
      <w:pPr>
        <w:pStyle w:val="NormalWeb"/>
        <w:spacing w:before="0" w:beforeAutospacing="0" w:after="0" w:afterAutospacing="0"/>
        <w:textAlignment w:val="top"/>
        <w:rPr>
          <w:rFonts w:asciiTheme="minorHAnsi" w:hAnsiTheme="minorHAnsi" w:cs="Arial"/>
          <w:b/>
          <w:color w:val="632423" w:themeColor="accent2" w:themeShade="80"/>
        </w:rPr>
      </w:pPr>
    </w:p>
    <w:p w:rsidR="00C81B80" w:rsidRPr="00C81B80" w:rsidRDefault="00C81B80" w:rsidP="00C81B80">
      <w:pPr>
        <w:pStyle w:val="NormalWeb"/>
        <w:spacing w:before="0" w:beforeAutospacing="0" w:after="0" w:afterAutospacing="0"/>
        <w:textAlignment w:val="top"/>
        <w:rPr>
          <w:rStyle w:val="Hyperlink"/>
          <w:rFonts w:asciiTheme="minorHAnsi" w:hAnsiTheme="minorHAnsi" w:cs="Arial"/>
          <w:color w:val="0033CC"/>
        </w:rPr>
      </w:pPr>
      <w:r w:rsidRPr="002B07E5">
        <w:rPr>
          <w:rFonts w:asciiTheme="minorHAnsi" w:hAnsiTheme="minorHAnsi" w:cs="Arial"/>
          <w:b/>
          <w:color w:val="000000" w:themeColor="text1"/>
        </w:rPr>
        <w:t xml:space="preserve">Registration Questions: </w:t>
      </w:r>
      <w:r w:rsidRPr="002B07E5">
        <w:rPr>
          <w:rFonts w:asciiTheme="minorHAnsi" w:hAnsiTheme="minorHAnsi" w:cs="Arial"/>
          <w:color w:val="000000" w:themeColor="text1"/>
        </w:rPr>
        <w:t xml:space="preserve">Gail Jankowski | </w:t>
      </w:r>
      <w:hyperlink r:id="rId10" w:history="1">
        <w:r w:rsidRPr="00C81B80">
          <w:rPr>
            <w:rStyle w:val="Hyperlink"/>
            <w:rFonts w:asciiTheme="minorHAnsi" w:hAnsiTheme="minorHAnsi" w:cs="Arial"/>
          </w:rPr>
          <w:t>click here to send Gail Jankowski an email message</w:t>
        </w:r>
      </w:hyperlink>
    </w:p>
    <w:p w:rsidR="00C81B80" w:rsidRPr="00DA7122" w:rsidRDefault="00C81B80" w:rsidP="00C81B80">
      <w:pPr>
        <w:pStyle w:val="NormalWeb"/>
        <w:spacing w:before="0" w:beforeAutospacing="0" w:after="0" w:afterAutospacing="0"/>
        <w:textAlignment w:val="top"/>
        <w:rPr>
          <w:rFonts w:asciiTheme="minorHAnsi" w:hAnsiTheme="minorHAnsi" w:cs="Arial"/>
          <w:color w:val="000000" w:themeColor="text1"/>
        </w:rPr>
      </w:pPr>
      <w:r w:rsidRPr="00DA7122">
        <w:rPr>
          <w:rFonts w:asciiTheme="minorHAnsi" w:hAnsiTheme="minorHAnsi" w:cs="Arial"/>
          <w:b/>
          <w:color w:val="000000" w:themeColor="text1"/>
        </w:rPr>
        <w:t>Program Questions:</w:t>
      </w:r>
      <w:r w:rsidRPr="00DA7122">
        <w:rPr>
          <w:rFonts w:asciiTheme="minorHAnsi" w:hAnsiTheme="minorHAnsi" w:cstheme="minorHAnsi"/>
          <w:b/>
          <w:color w:val="000000" w:themeColor="text1"/>
        </w:rPr>
        <w:t xml:space="preserve"> </w:t>
      </w:r>
      <w:r w:rsidRPr="00DA7122">
        <w:rPr>
          <w:rFonts w:asciiTheme="minorHAnsi" w:hAnsiTheme="minorHAnsi" w:cs="Arial"/>
          <w:color w:val="000000" w:themeColor="text1"/>
        </w:rPr>
        <w:t xml:space="preserve">Dolly Carr| </w:t>
      </w:r>
      <w:hyperlink r:id="rId11" w:history="1">
        <w:r w:rsidRPr="00DA7122">
          <w:rPr>
            <w:rStyle w:val="Hyperlink"/>
            <w:rFonts w:asciiTheme="minorHAnsi" w:hAnsiTheme="minorHAnsi" w:cs="Arial"/>
          </w:rPr>
          <w:t>click this to send Dolly Carr an email message</w:t>
        </w:r>
      </w:hyperlink>
    </w:p>
    <w:p w:rsidR="00854696" w:rsidRPr="002B07E5" w:rsidRDefault="00854696" w:rsidP="008A5B46">
      <w:pPr>
        <w:rPr>
          <w:iCs/>
          <w:color w:val="000000"/>
          <w:szCs w:val="24"/>
        </w:rPr>
      </w:pPr>
    </w:p>
    <w:p w:rsidR="00D04D8B" w:rsidRDefault="00D04D8B" w:rsidP="00D04D8B">
      <w:pPr>
        <w:pStyle w:val="NormalWeb"/>
        <w:spacing w:before="0" w:beforeAutospacing="0" w:after="0" w:afterAutospacing="0"/>
        <w:textAlignment w:val="top"/>
        <w:rPr>
          <w:rFonts w:asciiTheme="minorHAnsi" w:hAnsiTheme="minorHAnsi" w:cs="Arial"/>
          <w:color w:val="000000" w:themeColor="text1"/>
          <w:kern w:val="24"/>
        </w:rPr>
      </w:pPr>
      <w:r w:rsidRPr="00DA7122">
        <w:rPr>
          <w:rFonts w:asciiTheme="minorHAnsi" w:hAnsiTheme="minorHAnsi" w:cs="Arial"/>
          <w:color w:val="000000" w:themeColor="text1"/>
          <w:kern w:val="24"/>
        </w:rPr>
        <w:t xml:space="preserve">This program is offered for </w:t>
      </w:r>
      <w:r w:rsidRPr="00DA7122">
        <w:rPr>
          <w:rFonts w:asciiTheme="minorHAnsi" w:hAnsiTheme="minorHAnsi"/>
        </w:rPr>
        <w:t>2.0 CEH TECUnit hours and .2 RID CEUS</w:t>
      </w:r>
      <w:r w:rsidRPr="00DA7122">
        <w:rPr>
          <w:rFonts w:asciiTheme="minorHAnsi" w:hAnsiTheme="minorHAnsi" w:cs="Arial"/>
          <w:color w:val="000000" w:themeColor="text1"/>
          <w:kern w:val="24"/>
        </w:rPr>
        <w:t xml:space="preserve"> (pending approval)</w:t>
      </w:r>
    </w:p>
    <w:p w:rsidR="00C81B80" w:rsidRPr="00DA7122" w:rsidRDefault="00C81B80" w:rsidP="00D04D8B">
      <w:pPr>
        <w:pStyle w:val="NormalWeb"/>
        <w:spacing w:before="0" w:beforeAutospacing="0" w:after="0" w:afterAutospacing="0"/>
        <w:textAlignment w:val="top"/>
        <w:rPr>
          <w:rFonts w:asciiTheme="minorHAnsi" w:hAnsiTheme="minorHAnsi" w:cs="Arial"/>
          <w:color w:val="000000" w:themeColor="text1"/>
          <w:kern w:val="24"/>
        </w:rPr>
      </w:pPr>
    </w:p>
    <w:p w:rsidR="00854696" w:rsidRPr="00C81B80" w:rsidRDefault="00C81B80" w:rsidP="00854696">
      <w:pPr>
        <w:pStyle w:val="NormalWeb"/>
        <w:spacing w:before="0" w:beforeAutospacing="0" w:after="0" w:afterAutospacing="0"/>
        <w:textAlignment w:val="top"/>
        <w:rPr>
          <w:rFonts w:asciiTheme="minorHAnsi" w:hAnsiTheme="minorHAnsi" w:cs="Arial"/>
          <w:color w:val="3366CC"/>
          <w:kern w:val="24"/>
        </w:rPr>
      </w:pPr>
      <w:r w:rsidRPr="002B07E5">
        <w:rPr>
          <w:rFonts w:asciiTheme="minorHAnsi" w:hAnsiTheme="minorHAnsi"/>
          <w:noProof/>
        </w:rPr>
        <w:drawing>
          <wp:inline distT="0" distB="0" distL="0" distR="0">
            <wp:extent cx="466090" cy="466090"/>
            <wp:effectExtent l="0" t="0" r="0" b="0"/>
            <wp:docPr id="2" name="Picture 2" descr="Circle with RID in center" title="R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inline>
        </w:drawing>
      </w:r>
    </w:p>
    <w:p w:rsidR="00C81B80" w:rsidRDefault="00854696" w:rsidP="00C81B80">
      <w:pPr>
        <w:pStyle w:val="NormalWeb"/>
        <w:spacing w:before="0" w:beforeAutospacing="0" w:after="0" w:afterAutospacing="0"/>
        <w:textAlignment w:val="top"/>
        <w:rPr>
          <w:color w:val="000000"/>
        </w:rPr>
      </w:pPr>
      <w:r w:rsidRPr="002B07E5">
        <w:rPr>
          <w:rFonts w:asciiTheme="minorHAnsi" w:hAnsiTheme="minorHAnsi"/>
          <w:noProof/>
        </w:rPr>
        <w:drawing>
          <wp:inline distT="0" distB="0" distL="0" distR="0" wp14:anchorId="7123D3DD" wp14:editId="0683B66E">
            <wp:extent cx="1026160" cy="189865"/>
            <wp:effectExtent l="0" t="0" r="2540" b="635"/>
            <wp:docPr id="3" name="Picture 3" descr="Letters ACET with arrow to the right" title="A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160" cy="189865"/>
                    </a:xfrm>
                    <a:prstGeom prst="rect">
                      <a:avLst/>
                    </a:prstGeom>
                    <a:noFill/>
                    <a:ln>
                      <a:noFill/>
                    </a:ln>
                  </pic:spPr>
                </pic:pic>
              </a:graphicData>
            </a:graphic>
          </wp:inline>
        </w:drawing>
      </w:r>
    </w:p>
    <w:p w:rsidR="00C81B80" w:rsidRPr="002B07E5" w:rsidRDefault="00C81B80" w:rsidP="00C81B80">
      <w:pPr>
        <w:pStyle w:val="NormalWeb"/>
        <w:spacing w:before="0" w:beforeAutospacing="0" w:after="0" w:afterAutospacing="0"/>
        <w:textAlignment w:val="top"/>
        <w:rPr>
          <w:color w:val="000000"/>
        </w:rPr>
      </w:pPr>
    </w:p>
    <w:p w:rsidR="00A730A3" w:rsidRPr="002B07E5" w:rsidRDefault="00A730A3" w:rsidP="00A730A3">
      <w:pPr>
        <w:tabs>
          <w:tab w:val="left" w:pos="1260"/>
        </w:tabs>
        <w:rPr>
          <w:rFonts w:cs="Arial"/>
          <w:b/>
          <w:bCs/>
          <w:color w:val="000000" w:themeColor="text1"/>
          <w:szCs w:val="24"/>
        </w:rPr>
      </w:pPr>
      <w:r w:rsidRPr="002B07E5">
        <w:rPr>
          <w:rFonts w:cs="Arial"/>
          <w:b/>
          <w:bCs/>
          <w:color w:val="000000" w:themeColor="text1"/>
          <w:szCs w:val="24"/>
        </w:rPr>
        <w:t>Payment and Cancellation Information</w:t>
      </w:r>
    </w:p>
    <w:p w:rsidR="00A730A3" w:rsidRPr="002B07E5" w:rsidRDefault="00A730A3" w:rsidP="00A730A3">
      <w:pPr>
        <w:rPr>
          <w:rFonts w:cs="Arial"/>
          <w:color w:val="000000" w:themeColor="text1"/>
          <w:szCs w:val="24"/>
        </w:rPr>
      </w:pPr>
      <w:r w:rsidRPr="002B07E5">
        <w:rPr>
          <w:rFonts w:cs="Arial"/>
          <w:color w:val="000000" w:themeColor="text1"/>
          <w:szCs w:val="24"/>
        </w:rPr>
        <w:t>Payment is required unless cancellation request is received at least two business days before the event.  Fees must be paid within 30 days after the event date or an invoice will be issued with an additional $10 service charge.  In most cases, refunds will be given only if cancellation request is received two business days prior to the event. Send cancellation requests by email to the registration contact person.</w:t>
      </w:r>
    </w:p>
    <w:p w:rsidR="008A5B46" w:rsidRPr="002B07E5" w:rsidRDefault="008A5B46" w:rsidP="008A5B46">
      <w:pPr>
        <w:rPr>
          <w:rFonts w:cs="Arial"/>
          <w:color w:val="000000" w:themeColor="text1"/>
          <w:szCs w:val="24"/>
        </w:rPr>
      </w:pPr>
    </w:p>
    <w:p w:rsidR="000D0C6D" w:rsidRPr="002B07E5" w:rsidRDefault="000D0C6D" w:rsidP="000D0C6D">
      <w:pPr>
        <w:rPr>
          <w:rFonts w:cs="Arial"/>
          <w:color w:val="000000" w:themeColor="text1"/>
          <w:kern w:val="24"/>
        </w:rPr>
      </w:pPr>
    </w:p>
    <w:p w:rsidR="008A5B46" w:rsidRPr="002B07E5" w:rsidRDefault="000D0C6D" w:rsidP="00582C86">
      <w:pPr>
        <w:pStyle w:val="Footer"/>
        <w:rPr>
          <w:sz w:val="20"/>
          <w:szCs w:val="20"/>
        </w:rPr>
      </w:pPr>
      <w:r w:rsidRPr="002B07E5">
        <w:rPr>
          <w:sz w:val="20"/>
          <w:szCs w:val="20"/>
        </w:rPr>
        <w:t>This training is funded with a grant from MDE using federal funding, CFDA 84.027A, Special Education - Grants to States. This event does not necessarily represent the policy of the federal Department of Education or the state Department of Education. You should not assume endorsement by the federal or state government.</w:t>
      </w:r>
    </w:p>
    <w:sectPr w:rsidR="008A5B46" w:rsidRPr="002B07E5" w:rsidSect="00A730A3">
      <w:pgSz w:w="12240" w:h="15840"/>
      <w:pgMar w:top="1152"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46" w:rsidRDefault="008A5B46" w:rsidP="008A5B46">
      <w:r>
        <w:separator/>
      </w:r>
    </w:p>
  </w:endnote>
  <w:endnote w:type="continuationSeparator" w:id="0">
    <w:p w:rsidR="008A5B46" w:rsidRDefault="008A5B46" w:rsidP="008A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46" w:rsidRDefault="008A5B46" w:rsidP="008A5B46">
      <w:r>
        <w:separator/>
      </w:r>
    </w:p>
  </w:footnote>
  <w:footnote w:type="continuationSeparator" w:id="0">
    <w:p w:rsidR="008A5B46" w:rsidRDefault="008A5B46" w:rsidP="008A5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C2B"/>
    <w:multiLevelType w:val="hybridMultilevel"/>
    <w:tmpl w:val="862A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154A7"/>
    <w:multiLevelType w:val="hybridMultilevel"/>
    <w:tmpl w:val="828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46"/>
    <w:rsid w:val="000D0C6D"/>
    <w:rsid w:val="00152482"/>
    <w:rsid w:val="00175B31"/>
    <w:rsid w:val="002604CF"/>
    <w:rsid w:val="002B07E5"/>
    <w:rsid w:val="00404F9F"/>
    <w:rsid w:val="005435D1"/>
    <w:rsid w:val="00582C86"/>
    <w:rsid w:val="005B02AC"/>
    <w:rsid w:val="00696C3B"/>
    <w:rsid w:val="007D060E"/>
    <w:rsid w:val="008310B0"/>
    <w:rsid w:val="00854696"/>
    <w:rsid w:val="008A5B46"/>
    <w:rsid w:val="00964284"/>
    <w:rsid w:val="00A1397B"/>
    <w:rsid w:val="00A32A28"/>
    <w:rsid w:val="00A517EE"/>
    <w:rsid w:val="00A730A3"/>
    <w:rsid w:val="00AB724B"/>
    <w:rsid w:val="00AD0BEE"/>
    <w:rsid w:val="00AE64CC"/>
    <w:rsid w:val="00B13398"/>
    <w:rsid w:val="00C51908"/>
    <w:rsid w:val="00C55908"/>
    <w:rsid w:val="00C81B80"/>
    <w:rsid w:val="00D04D8B"/>
    <w:rsid w:val="00D2412F"/>
    <w:rsid w:val="00D43ADF"/>
    <w:rsid w:val="00D62F16"/>
    <w:rsid w:val="00DB2D7C"/>
    <w:rsid w:val="00F91D9B"/>
    <w:rsid w:val="00FD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46"/>
    <w:pPr>
      <w:spacing w:after="0" w:line="240" w:lineRule="auto"/>
    </w:pPr>
    <w:rPr>
      <w:sz w:val="24"/>
    </w:rPr>
  </w:style>
  <w:style w:type="paragraph" w:styleId="Heading1">
    <w:name w:val="heading 1"/>
    <w:basedOn w:val="Normal"/>
    <w:next w:val="Normal"/>
    <w:link w:val="Heading1Char"/>
    <w:uiPriority w:val="9"/>
    <w:qFormat/>
    <w:rsid w:val="008A5B46"/>
    <w:pPr>
      <w:keepNext/>
      <w:keepLines/>
      <w:spacing w:before="24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8A5B46"/>
    <w:pPr>
      <w:keepNext/>
      <w:keepLines/>
      <w:spacing w:before="240" w:after="100" w:afterAutospacing="1"/>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B46"/>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8A5B46"/>
    <w:rPr>
      <w:rFonts w:eastAsiaTheme="majorEastAsia" w:cstheme="majorBidi"/>
      <w:b/>
      <w:bCs/>
      <w:sz w:val="24"/>
      <w:szCs w:val="26"/>
    </w:rPr>
  </w:style>
  <w:style w:type="paragraph" w:styleId="NormalWeb">
    <w:name w:val="Normal (Web)"/>
    <w:basedOn w:val="Normal"/>
    <w:uiPriority w:val="99"/>
    <w:unhideWhenUsed/>
    <w:rsid w:val="008A5B46"/>
    <w:pPr>
      <w:spacing w:before="100" w:beforeAutospacing="1" w:after="100" w:afterAutospacing="1"/>
    </w:pPr>
    <w:rPr>
      <w:rFonts w:ascii="Times New Roman" w:eastAsiaTheme="minorEastAsia" w:hAnsi="Times New Roman" w:cs="Times New Roman"/>
      <w:szCs w:val="24"/>
    </w:rPr>
  </w:style>
  <w:style w:type="character" w:styleId="Hyperlink">
    <w:name w:val="Hyperlink"/>
    <w:uiPriority w:val="99"/>
    <w:rsid w:val="008A5B46"/>
    <w:rPr>
      <w:color w:val="0000FF"/>
      <w:u w:val="single"/>
    </w:rPr>
  </w:style>
  <w:style w:type="paragraph" w:customStyle="1" w:styleId="paragraph">
    <w:name w:val="paragraph"/>
    <w:basedOn w:val="Normal"/>
    <w:rsid w:val="008A5B46"/>
    <w:rPr>
      <w:rFonts w:ascii="Times New Roman" w:eastAsia="Times New Roman" w:hAnsi="Times New Roman" w:cs="Times New Roman"/>
      <w:szCs w:val="24"/>
    </w:rPr>
  </w:style>
  <w:style w:type="character" w:customStyle="1" w:styleId="normaltextrun1">
    <w:name w:val="normaltextrun1"/>
    <w:basedOn w:val="DefaultParagraphFont"/>
    <w:rsid w:val="008A5B46"/>
  </w:style>
  <w:style w:type="paragraph" w:styleId="BalloonText">
    <w:name w:val="Balloon Text"/>
    <w:basedOn w:val="Normal"/>
    <w:link w:val="BalloonTextChar"/>
    <w:uiPriority w:val="99"/>
    <w:semiHidden/>
    <w:unhideWhenUsed/>
    <w:rsid w:val="008A5B46"/>
    <w:rPr>
      <w:rFonts w:ascii="Tahoma" w:hAnsi="Tahoma" w:cs="Tahoma"/>
      <w:sz w:val="16"/>
      <w:szCs w:val="16"/>
    </w:rPr>
  </w:style>
  <w:style w:type="character" w:customStyle="1" w:styleId="BalloonTextChar">
    <w:name w:val="Balloon Text Char"/>
    <w:basedOn w:val="DefaultParagraphFont"/>
    <w:link w:val="BalloonText"/>
    <w:uiPriority w:val="99"/>
    <w:semiHidden/>
    <w:rsid w:val="008A5B46"/>
    <w:rPr>
      <w:rFonts w:ascii="Tahoma" w:hAnsi="Tahoma" w:cs="Tahoma"/>
      <w:sz w:val="16"/>
      <w:szCs w:val="16"/>
    </w:rPr>
  </w:style>
  <w:style w:type="paragraph" w:styleId="ListParagraph">
    <w:name w:val="List Paragraph"/>
    <w:basedOn w:val="Normal"/>
    <w:uiPriority w:val="34"/>
    <w:qFormat/>
    <w:rsid w:val="008A5B46"/>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8A5B46"/>
    <w:pPr>
      <w:pBdr>
        <w:top w:val="single" w:sz="4" w:space="1" w:color="auto"/>
      </w:pBdr>
      <w:tabs>
        <w:tab w:val="center" w:pos="4680"/>
        <w:tab w:val="right" w:pos="9360"/>
      </w:tabs>
    </w:pPr>
    <w:rPr>
      <w:i/>
    </w:rPr>
  </w:style>
  <w:style w:type="character" w:customStyle="1" w:styleId="FooterChar">
    <w:name w:val="Footer Char"/>
    <w:basedOn w:val="DefaultParagraphFont"/>
    <w:link w:val="Footer"/>
    <w:uiPriority w:val="99"/>
    <w:rsid w:val="008A5B46"/>
    <w:rPr>
      <w:i/>
      <w:sz w:val="24"/>
    </w:rPr>
  </w:style>
  <w:style w:type="paragraph" w:styleId="Header">
    <w:name w:val="header"/>
    <w:basedOn w:val="Normal"/>
    <w:link w:val="HeaderChar"/>
    <w:uiPriority w:val="99"/>
    <w:unhideWhenUsed/>
    <w:rsid w:val="008A5B46"/>
    <w:pPr>
      <w:tabs>
        <w:tab w:val="center" w:pos="4680"/>
        <w:tab w:val="right" w:pos="9360"/>
      </w:tabs>
    </w:pPr>
  </w:style>
  <w:style w:type="character" w:customStyle="1" w:styleId="HeaderChar">
    <w:name w:val="Header Char"/>
    <w:basedOn w:val="DefaultParagraphFont"/>
    <w:link w:val="Header"/>
    <w:uiPriority w:val="99"/>
    <w:rsid w:val="008A5B4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46"/>
    <w:pPr>
      <w:spacing w:after="0" w:line="240" w:lineRule="auto"/>
    </w:pPr>
    <w:rPr>
      <w:sz w:val="24"/>
    </w:rPr>
  </w:style>
  <w:style w:type="paragraph" w:styleId="Heading1">
    <w:name w:val="heading 1"/>
    <w:basedOn w:val="Normal"/>
    <w:next w:val="Normal"/>
    <w:link w:val="Heading1Char"/>
    <w:uiPriority w:val="9"/>
    <w:qFormat/>
    <w:rsid w:val="008A5B46"/>
    <w:pPr>
      <w:keepNext/>
      <w:keepLines/>
      <w:spacing w:before="24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8A5B46"/>
    <w:pPr>
      <w:keepNext/>
      <w:keepLines/>
      <w:spacing w:before="240" w:after="100" w:afterAutospacing="1"/>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B46"/>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8A5B46"/>
    <w:rPr>
      <w:rFonts w:eastAsiaTheme="majorEastAsia" w:cstheme="majorBidi"/>
      <w:b/>
      <w:bCs/>
      <w:sz w:val="24"/>
      <w:szCs w:val="26"/>
    </w:rPr>
  </w:style>
  <w:style w:type="paragraph" w:styleId="NormalWeb">
    <w:name w:val="Normal (Web)"/>
    <w:basedOn w:val="Normal"/>
    <w:uiPriority w:val="99"/>
    <w:unhideWhenUsed/>
    <w:rsid w:val="008A5B46"/>
    <w:pPr>
      <w:spacing w:before="100" w:beforeAutospacing="1" w:after="100" w:afterAutospacing="1"/>
    </w:pPr>
    <w:rPr>
      <w:rFonts w:ascii="Times New Roman" w:eastAsiaTheme="minorEastAsia" w:hAnsi="Times New Roman" w:cs="Times New Roman"/>
      <w:szCs w:val="24"/>
    </w:rPr>
  </w:style>
  <w:style w:type="character" w:styleId="Hyperlink">
    <w:name w:val="Hyperlink"/>
    <w:uiPriority w:val="99"/>
    <w:rsid w:val="008A5B46"/>
    <w:rPr>
      <w:color w:val="0000FF"/>
      <w:u w:val="single"/>
    </w:rPr>
  </w:style>
  <w:style w:type="paragraph" w:customStyle="1" w:styleId="paragraph">
    <w:name w:val="paragraph"/>
    <w:basedOn w:val="Normal"/>
    <w:rsid w:val="008A5B46"/>
    <w:rPr>
      <w:rFonts w:ascii="Times New Roman" w:eastAsia="Times New Roman" w:hAnsi="Times New Roman" w:cs="Times New Roman"/>
      <w:szCs w:val="24"/>
    </w:rPr>
  </w:style>
  <w:style w:type="character" w:customStyle="1" w:styleId="normaltextrun1">
    <w:name w:val="normaltextrun1"/>
    <w:basedOn w:val="DefaultParagraphFont"/>
    <w:rsid w:val="008A5B46"/>
  </w:style>
  <w:style w:type="paragraph" w:styleId="BalloonText">
    <w:name w:val="Balloon Text"/>
    <w:basedOn w:val="Normal"/>
    <w:link w:val="BalloonTextChar"/>
    <w:uiPriority w:val="99"/>
    <w:semiHidden/>
    <w:unhideWhenUsed/>
    <w:rsid w:val="008A5B46"/>
    <w:rPr>
      <w:rFonts w:ascii="Tahoma" w:hAnsi="Tahoma" w:cs="Tahoma"/>
      <w:sz w:val="16"/>
      <w:szCs w:val="16"/>
    </w:rPr>
  </w:style>
  <w:style w:type="character" w:customStyle="1" w:styleId="BalloonTextChar">
    <w:name w:val="Balloon Text Char"/>
    <w:basedOn w:val="DefaultParagraphFont"/>
    <w:link w:val="BalloonText"/>
    <w:uiPriority w:val="99"/>
    <w:semiHidden/>
    <w:rsid w:val="008A5B46"/>
    <w:rPr>
      <w:rFonts w:ascii="Tahoma" w:hAnsi="Tahoma" w:cs="Tahoma"/>
      <w:sz w:val="16"/>
      <w:szCs w:val="16"/>
    </w:rPr>
  </w:style>
  <w:style w:type="paragraph" w:styleId="ListParagraph">
    <w:name w:val="List Paragraph"/>
    <w:basedOn w:val="Normal"/>
    <w:uiPriority w:val="34"/>
    <w:qFormat/>
    <w:rsid w:val="008A5B46"/>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8A5B46"/>
    <w:pPr>
      <w:pBdr>
        <w:top w:val="single" w:sz="4" w:space="1" w:color="auto"/>
      </w:pBdr>
      <w:tabs>
        <w:tab w:val="center" w:pos="4680"/>
        <w:tab w:val="right" w:pos="9360"/>
      </w:tabs>
    </w:pPr>
    <w:rPr>
      <w:i/>
    </w:rPr>
  </w:style>
  <w:style w:type="character" w:customStyle="1" w:styleId="FooterChar">
    <w:name w:val="Footer Char"/>
    <w:basedOn w:val="DefaultParagraphFont"/>
    <w:link w:val="Footer"/>
    <w:uiPriority w:val="99"/>
    <w:rsid w:val="008A5B46"/>
    <w:rPr>
      <w:i/>
      <w:sz w:val="24"/>
    </w:rPr>
  </w:style>
  <w:style w:type="paragraph" w:styleId="Header">
    <w:name w:val="header"/>
    <w:basedOn w:val="Normal"/>
    <w:link w:val="HeaderChar"/>
    <w:uiPriority w:val="99"/>
    <w:unhideWhenUsed/>
    <w:rsid w:val="008A5B46"/>
    <w:pPr>
      <w:tabs>
        <w:tab w:val="center" w:pos="4680"/>
        <w:tab w:val="right" w:pos="9360"/>
      </w:tabs>
    </w:pPr>
  </w:style>
  <w:style w:type="character" w:customStyle="1" w:styleId="HeaderChar">
    <w:name w:val="Header Char"/>
    <w:basedOn w:val="DefaultParagraphFont"/>
    <w:link w:val="Header"/>
    <w:uiPriority w:val="99"/>
    <w:rsid w:val="008A5B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lly.carr@metroec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il.jankowski@metroecsu.org" TargetMode="External"/><Relationship Id="rId4" Type="http://schemas.openxmlformats.org/officeDocument/2006/relationships/settings" Target="settings.xml"/><Relationship Id="rId9" Type="http://schemas.openxmlformats.org/officeDocument/2006/relationships/hyperlink" Target="http://metroecsu.myquickreg.com/register/ev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Macdonald</dc:creator>
  <cp:lastModifiedBy>Gail Jankowski</cp:lastModifiedBy>
  <cp:revision>5</cp:revision>
  <cp:lastPrinted>2017-11-30T20:14:00Z</cp:lastPrinted>
  <dcterms:created xsi:type="dcterms:W3CDTF">2018-01-24T17:51:00Z</dcterms:created>
  <dcterms:modified xsi:type="dcterms:W3CDTF">2018-01-24T18:12:00Z</dcterms:modified>
</cp:coreProperties>
</file>